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1E" w:rsidRPr="000D2085" w:rsidRDefault="00007E9F" w:rsidP="00402C9F">
      <w:pPr>
        <w:pStyle w:val="Titre1"/>
        <w:jc w:val="center"/>
        <w:rPr>
          <w:rFonts w:ascii="Verdana" w:hAnsi="Verdana"/>
          <w:b/>
          <w:sz w:val="44"/>
          <w:szCs w:val="44"/>
          <w:lang w:val="fr-FR"/>
        </w:rPr>
      </w:pPr>
      <w:r w:rsidRPr="000D2085">
        <w:rPr>
          <w:rFonts w:ascii="Verdana" w:hAnsi="Verdana"/>
          <w:b/>
          <w:noProof/>
          <w:sz w:val="44"/>
          <w:szCs w:val="44"/>
          <w:lang w:val="fr-FR" w:eastAsia="fr-FR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392653" wp14:editId="4080069C">
                <wp:simplePos x="0" y="0"/>
                <wp:positionH relativeFrom="column">
                  <wp:posOffset>2967355</wp:posOffset>
                </wp:positionH>
                <wp:positionV relativeFrom="paragraph">
                  <wp:posOffset>-385445</wp:posOffset>
                </wp:positionV>
                <wp:extent cx="3333750" cy="3943350"/>
                <wp:effectExtent l="0" t="0" r="0" b="0"/>
                <wp:wrapTight wrapText="bothSides">
                  <wp:wrapPolygon edited="0">
                    <wp:start x="0" y="0"/>
                    <wp:lineTo x="0" y="21496"/>
                    <wp:lineTo x="21477" y="21496"/>
                    <wp:lineTo x="21477" y="0"/>
                    <wp:lineTo x="0" y="0"/>
                  </wp:wrapPolygon>
                </wp:wrapTight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94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7E9F" w:rsidRDefault="00007E9F">
                            <w:r>
                              <w:rPr>
                                <w:noProof/>
                                <w:lang w:val="fr-FR" w:eastAsia="fr-FR" w:bidi="ar-SA"/>
                              </w:rPr>
                              <w:drawing>
                                <wp:inline distT="0" distB="0" distL="0" distR="0" wp14:anchorId="404BF33B" wp14:editId="3CBEFECB">
                                  <wp:extent cx="3813401" cy="3139224"/>
                                  <wp:effectExtent l="0" t="0" r="0" b="0"/>
                                  <wp:docPr id="2" name="Image 2" descr="C:\Users\Philippe\Documents\cours\001 BAC ELEEC\003 systemes eleec\010 percetris\DSC0038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hilippe\Documents\cours\001 BAC ELEEC\003 systemes eleec\010 percetris\DSC0038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ackgroundRemoval t="0" b="97141" l="0" r="90809">
                                                        <a14:foregroundMark x1="4473" y1="94036" x2="2328" y2="93627"/>
                                                        <a14:foregroundMark x1="2512" y1="93382" x2="3676" y2="7108"/>
                                                        <a14:foregroundMark x1="3676" y1="6863" x2="11765" y2="245"/>
                                                        <a14:foregroundMark x1="37500" y1="1307" x2="67525" y2="24101"/>
                                                        <a14:foregroundMark x1="67218" y1="23856" x2="87929" y2="24755"/>
                                                        <a14:foregroundMark x1="88971" y1="25245" x2="90931" y2="86520"/>
                                                        <a14:foregroundMark x1="89828" y1="88399" x2="61" y2="97222"/>
                                                        <a14:foregroundMark x1="35600" y1="76879" x2="43750" y2="88807"/>
                                                        <a14:foregroundMark x1="46691" y1="72876" x2="52328" y2="62500"/>
                                                        <a14:foregroundMark x1="52696" y1="62745" x2="75061" y2="72876"/>
                                                        <a14:foregroundMark x1="63664" y1="50817" x2="32414" y2="12092"/>
                                                        <a14:foregroundMark x1="17157" y1="23366" x2="28493" y2="5637"/>
                                                        <a14:backgroundMark x1="92831" y1="88807" x2="429" y2="99428"/>
                                                        <a14:backgroundMark x1="919" y1="97222" x2="1777" y2="2778"/>
                                                        <a14:backgroundMark x1="1593" y1="3676" x2="7047" y2="1225"/>
                                                        <a14:backgroundMark x1="40748" y1="980" x2="77083" y2="20670"/>
                                                        <a14:backgroundMark x1="73897" y1="21814" x2="62132" y2="18056"/>
                                                        <a14:backgroundMark x1="7047" y1="99265" x2="61" y2="96160"/>
                                                        <a14:backgroundMark x1="92525" y1="68464" x2="90686" y2="28186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8893"/>
                                          <a:stretch/>
                                        </pic:blipFill>
                                        <pic:spPr bwMode="auto">
                                          <a:xfrm rot="5400000">
                                            <a:off x="0" y="0"/>
                                            <a:ext cx="3820217" cy="3144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635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233.65pt;margin-top:-30.35pt;width:262.5pt;height:310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" fillcolor="white [3201]" stroked="f" strokeweight=".5pt">
                <v:textbox>
                  <w:txbxContent>
                    <w:p w:rsidR="00007E9F" w:rsidRDefault="00007E9F">
                      <w:r>
                        <w:rPr>
                          <w:noProof/>
                          <w:lang w:val="fr-FR" w:eastAsia="fr-FR" w:bidi="ar-SA"/>
                        </w:rPr>
                        <w:drawing>
                          <wp:inline distT="0" distB="0" distL="0" distR="0" wp14:anchorId="404BF33B" wp14:editId="3CBEFECB">
                            <wp:extent cx="3813401" cy="3139224"/>
                            <wp:effectExtent l="0" t="0" r="0" b="0"/>
                            <wp:docPr id="2" name="Image 2" descr="C:\Users\Philippe\Documents\cours\001 BAC ELEEC\003 systemes eleec\010 percetris\DSC0038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hilippe\Documents\cours\001 BAC ELEEC\003 systemes eleec\010 percetris\DSC0038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ackgroundRemoval t="0" b="97141" l="0" r="90809">
                                                  <a14:foregroundMark x1="4473" y1="94036" x2="2328" y2="93627"/>
                                                  <a14:foregroundMark x1="2512" y1="93382" x2="3676" y2="7108"/>
                                                  <a14:foregroundMark x1="3676" y1="6863" x2="11765" y2="245"/>
                                                  <a14:foregroundMark x1="37500" y1="1307" x2="67525" y2="24101"/>
                                                  <a14:foregroundMark x1="67218" y1="23856" x2="87929" y2="24755"/>
                                                  <a14:foregroundMark x1="88971" y1="25245" x2="90931" y2="86520"/>
                                                  <a14:foregroundMark x1="89828" y1="88399" x2="61" y2="97222"/>
                                                  <a14:foregroundMark x1="35600" y1="76879" x2="43750" y2="88807"/>
                                                  <a14:foregroundMark x1="46691" y1="72876" x2="52328" y2="62500"/>
                                                  <a14:foregroundMark x1="52696" y1="62745" x2="75061" y2="72876"/>
                                                  <a14:foregroundMark x1="63664" y1="50817" x2="32414" y2="12092"/>
                                                  <a14:foregroundMark x1="17157" y1="23366" x2="28493" y2="5637"/>
                                                  <a14:backgroundMark x1="92831" y1="88807" x2="429" y2="99428"/>
                                                  <a14:backgroundMark x1="919" y1="97222" x2="1777" y2="2778"/>
                                                  <a14:backgroundMark x1="1593" y1="3676" x2="7047" y2="1225"/>
                                                  <a14:backgroundMark x1="40748" y1="980" x2="77083" y2="20670"/>
                                                  <a14:backgroundMark x1="73897" y1="21814" x2="62132" y2="18056"/>
                                                  <a14:backgroundMark x1="7047" y1="99265" x2="61" y2="96160"/>
                                                  <a14:backgroundMark x1="92525" y1="68464" x2="90686" y2="28186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8893"/>
                                    <a:stretch/>
                                  </pic:blipFill>
                                  <pic:spPr bwMode="auto">
                                    <a:xfrm rot="5400000">
                                      <a:off x="0" y="0"/>
                                      <a:ext cx="3820217" cy="3144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635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proofErr w:type="spellStart"/>
      <w:r w:rsidR="00B855A3" w:rsidRPr="000D2085">
        <w:rPr>
          <w:rFonts w:ascii="Verdana" w:hAnsi="Verdana"/>
          <w:b/>
          <w:sz w:val="44"/>
          <w:szCs w:val="44"/>
          <w:lang w:val="fr-FR"/>
        </w:rPr>
        <w:t>Percetri</w:t>
      </w:r>
      <w:r w:rsidR="00A74D3F" w:rsidRPr="000D2085">
        <w:rPr>
          <w:rFonts w:ascii="Verdana" w:hAnsi="Verdana"/>
          <w:b/>
          <w:sz w:val="44"/>
          <w:szCs w:val="44"/>
          <w:lang w:val="fr-FR"/>
        </w:rPr>
        <w:t>s</w:t>
      </w:r>
      <w:proofErr w:type="spellEnd"/>
    </w:p>
    <w:p w:rsidR="00402C9F" w:rsidRDefault="00402C9F" w:rsidP="00402C9F">
      <w:pPr>
        <w:pStyle w:val="Sous-titre"/>
        <w:rPr>
          <w:rFonts w:ascii="Verdana" w:hAnsi="Verdana"/>
          <w:sz w:val="24"/>
          <w:szCs w:val="24"/>
          <w:lang w:val="fr-FR"/>
        </w:rPr>
      </w:pPr>
    </w:p>
    <w:p w:rsidR="000D2085" w:rsidRPr="000D2085" w:rsidRDefault="000D2085" w:rsidP="000D2085">
      <w:pPr>
        <w:rPr>
          <w:lang w:val="fr-FR"/>
        </w:rPr>
      </w:pPr>
    </w:p>
    <w:p w:rsidR="00B855A3" w:rsidRPr="00B413B2" w:rsidRDefault="00DD1510" w:rsidP="00402C9F">
      <w:pPr>
        <w:pStyle w:val="Sous-titre"/>
        <w:rPr>
          <w:rFonts w:ascii="Verdana" w:hAnsi="Verdana"/>
          <w:b/>
          <w:lang w:val="fr-FR"/>
        </w:rPr>
      </w:pPr>
      <w:r w:rsidRPr="00B413B2">
        <w:rPr>
          <w:rFonts w:ascii="Verdana" w:hAnsi="Verdana"/>
          <w:b/>
          <w:lang w:val="fr-FR"/>
        </w:rPr>
        <w:t xml:space="preserve">Fonction  </w:t>
      </w:r>
      <w:r w:rsidR="00B855A3" w:rsidRPr="00B413B2">
        <w:rPr>
          <w:rFonts w:ascii="Verdana" w:hAnsi="Verdana"/>
          <w:b/>
          <w:lang w:val="fr-FR"/>
        </w:rPr>
        <w:t>système</w:t>
      </w:r>
    </w:p>
    <w:p w:rsidR="00B855A3" w:rsidRPr="00B413B2" w:rsidRDefault="00B855A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Ce système a pour but de </w:t>
      </w:r>
      <w:r w:rsidR="0074734B" w:rsidRPr="00B413B2">
        <w:rPr>
          <w:rFonts w:ascii="Verdana" w:hAnsi="Verdana"/>
          <w:sz w:val="24"/>
          <w:szCs w:val="24"/>
          <w:lang w:val="fr-FR"/>
        </w:rPr>
        <w:t>contrôle</w:t>
      </w:r>
      <w:r w:rsidRPr="00B413B2">
        <w:rPr>
          <w:rFonts w:ascii="Verdana" w:hAnsi="Verdana"/>
          <w:sz w:val="24"/>
          <w:szCs w:val="24"/>
          <w:lang w:val="fr-FR"/>
        </w:rPr>
        <w:t xml:space="preserve">r, </w:t>
      </w:r>
      <w:proofErr w:type="gramStart"/>
      <w:r w:rsidRPr="00B413B2">
        <w:rPr>
          <w:rFonts w:ascii="Verdana" w:hAnsi="Verdana"/>
          <w:sz w:val="24"/>
          <w:szCs w:val="24"/>
          <w:lang w:val="fr-FR"/>
        </w:rPr>
        <w:t xml:space="preserve">percer </w:t>
      </w:r>
      <w:r w:rsidR="0074734B" w:rsidRPr="00B413B2">
        <w:rPr>
          <w:rFonts w:ascii="Verdana" w:hAnsi="Verdana"/>
          <w:sz w:val="24"/>
          <w:szCs w:val="24"/>
          <w:lang w:val="fr-FR"/>
        </w:rPr>
        <w:t>,</w:t>
      </w:r>
      <w:proofErr w:type="gramEnd"/>
      <w:r w:rsidR="0074734B" w:rsidRPr="00B413B2">
        <w:rPr>
          <w:rFonts w:ascii="Verdana" w:hAnsi="Verdana"/>
          <w:sz w:val="24"/>
          <w:szCs w:val="24"/>
          <w:lang w:val="fr-FR"/>
        </w:rPr>
        <w:t xml:space="preserve"> trier </w:t>
      </w:r>
      <w:r w:rsidRPr="00B413B2">
        <w:rPr>
          <w:rFonts w:ascii="Verdana" w:hAnsi="Verdana"/>
          <w:sz w:val="24"/>
          <w:szCs w:val="24"/>
          <w:lang w:val="fr-FR"/>
        </w:rPr>
        <w:t>des galets de roulement pour rideau automatique.</w:t>
      </w:r>
    </w:p>
    <w:p w:rsidR="00B855A3" w:rsidRPr="00B413B2" w:rsidRDefault="00B855A3" w:rsidP="00B855A3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Contrôle sur présence du trou d’axe et sur la profondeur de la gorge de roulement</w:t>
      </w:r>
    </w:p>
    <w:p w:rsidR="00B855A3" w:rsidRPr="00B413B2" w:rsidRDefault="00B855A3" w:rsidP="00B855A3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Trie sur la matière des </w:t>
      </w:r>
      <w:proofErr w:type="gramStart"/>
      <w:r w:rsidRPr="00B413B2">
        <w:rPr>
          <w:rFonts w:ascii="Verdana" w:hAnsi="Verdana"/>
          <w:sz w:val="24"/>
          <w:szCs w:val="24"/>
          <w:lang w:val="fr-FR"/>
        </w:rPr>
        <w:t>galets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 ,</w:t>
      </w:r>
      <w:proofErr w:type="gramEnd"/>
      <w:r w:rsidR="00671903" w:rsidRPr="00B413B2">
        <w:rPr>
          <w:rFonts w:ascii="Verdana" w:hAnsi="Verdana"/>
          <w:sz w:val="24"/>
          <w:szCs w:val="24"/>
          <w:lang w:val="fr-FR"/>
        </w:rPr>
        <w:t xml:space="preserve"> il y en a 3 différents :</w:t>
      </w:r>
    </w:p>
    <w:p w:rsidR="00671903" w:rsidRPr="00B413B2" w:rsidRDefault="00671903" w:rsidP="00DD1510">
      <w:pPr>
        <w:pStyle w:val="Paragraphedeliste"/>
        <w:numPr>
          <w:ilvl w:val="7"/>
          <w:numId w:val="1"/>
        </w:numPr>
        <w:ind w:left="2694"/>
        <w:rPr>
          <w:rFonts w:ascii="Verdana" w:hAnsi="Verdana"/>
          <w:sz w:val="24"/>
          <w:szCs w:val="24"/>
        </w:rPr>
      </w:pPr>
      <w:proofErr w:type="spellStart"/>
      <w:r w:rsidRPr="00B413B2">
        <w:rPr>
          <w:rFonts w:ascii="Verdana" w:hAnsi="Verdana"/>
          <w:sz w:val="24"/>
          <w:szCs w:val="24"/>
        </w:rPr>
        <w:t>Aluminium</w:t>
      </w:r>
      <w:proofErr w:type="spellEnd"/>
    </w:p>
    <w:p w:rsidR="00671903" w:rsidRPr="00B413B2" w:rsidRDefault="00671903" w:rsidP="00DD1510">
      <w:pPr>
        <w:pStyle w:val="Paragraphedeliste"/>
        <w:numPr>
          <w:ilvl w:val="7"/>
          <w:numId w:val="1"/>
        </w:numPr>
        <w:ind w:left="2694"/>
        <w:rPr>
          <w:rFonts w:ascii="Verdana" w:hAnsi="Verdana"/>
          <w:sz w:val="24"/>
          <w:szCs w:val="24"/>
        </w:rPr>
      </w:pPr>
      <w:proofErr w:type="spellStart"/>
      <w:r w:rsidRPr="00B413B2">
        <w:rPr>
          <w:rFonts w:ascii="Verdana" w:hAnsi="Verdana"/>
          <w:sz w:val="24"/>
          <w:szCs w:val="24"/>
        </w:rPr>
        <w:t>Plastique</w:t>
      </w:r>
      <w:proofErr w:type="spellEnd"/>
    </w:p>
    <w:p w:rsidR="00671903" w:rsidRDefault="00671903" w:rsidP="00DD1510">
      <w:pPr>
        <w:pStyle w:val="Paragraphedeliste"/>
        <w:numPr>
          <w:ilvl w:val="7"/>
          <w:numId w:val="1"/>
        </w:numPr>
        <w:ind w:left="2694"/>
        <w:rPr>
          <w:rFonts w:ascii="Verdana" w:hAnsi="Verdana"/>
          <w:sz w:val="24"/>
          <w:szCs w:val="24"/>
        </w:rPr>
      </w:pPr>
      <w:proofErr w:type="spellStart"/>
      <w:r w:rsidRPr="00B413B2">
        <w:rPr>
          <w:rFonts w:ascii="Verdana" w:hAnsi="Verdana"/>
          <w:sz w:val="24"/>
          <w:szCs w:val="24"/>
        </w:rPr>
        <w:t>Fer</w:t>
      </w:r>
      <w:proofErr w:type="spellEnd"/>
    </w:p>
    <w:p w:rsidR="000D2085" w:rsidRPr="00B413B2" w:rsidRDefault="000D2085" w:rsidP="00DD1510">
      <w:pPr>
        <w:pStyle w:val="Paragraphedeliste"/>
        <w:numPr>
          <w:ilvl w:val="7"/>
          <w:numId w:val="1"/>
        </w:numPr>
        <w:ind w:left="2694"/>
        <w:rPr>
          <w:rFonts w:ascii="Verdana" w:hAnsi="Verdana"/>
          <w:sz w:val="24"/>
          <w:szCs w:val="24"/>
        </w:rPr>
      </w:pPr>
    </w:p>
    <w:p w:rsidR="00671903" w:rsidRPr="00B413B2" w:rsidRDefault="00671903" w:rsidP="00402C9F">
      <w:pPr>
        <w:pStyle w:val="Sous-titre"/>
        <w:rPr>
          <w:rFonts w:ascii="Verdana" w:hAnsi="Verdana"/>
          <w:b/>
        </w:rPr>
      </w:pPr>
      <w:r w:rsidRPr="00B413B2">
        <w:rPr>
          <w:rFonts w:ascii="Verdana" w:hAnsi="Verdana"/>
          <w:b/>
        </w:rPr>
        <w:t xml:space="preserve">Mise sous tension </w:t>
      </w:r>
    </w:p>
    <w:p w:rsidR="00671903" w:rsidRPr="00B413B2" w:rsidRDefault="0074734B" w:rsidP="0067190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Branchement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 la prise </w:t>
      </w:r>
      <w:r w:rsidRPr="00B413B2">
        <w:rPr>
          <w:rFonts w:ascii="Verdana" w:hAnsi="Verdana"/>
          <w:sz w:val="24"/>
          <w:szCs w:val="24"/>
          <w:lang w:val="fr-FR"/>
        </w:rPr>
        <w:t>P17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, </w:t>
      </w:r>
      <w:r w:rsidRPr="00B413B2">
        <w:rPr>
          <w:rFonts w:ascii="Verdana" w:hAnsi="Verdana"/>
          <w:sz w:val="24"/>
          <w:szCs w:val="24"/>
          <w:lang w:val="fr-FR"/>
        </w:rPr>
        <w:t xml:space="preserve">Vérification </w:t>
      </w:r>
      <w:r w:rsidR="00671903" w:rsidRPr="00B413B2">
        <w:rPr>
          <w:rFonts w:ascii="Verdana" w:hAnsi="Verdana"/>
          <w:sz w:val="24"/>
          <w:szCs w:val="24"/>
          <w:lang w:val="fr-FR"/>
        </w:rPr>
        <w:t>présence de l’air comprimé qui est de 4 ou 5 bar</w:t>
      </w:r>
      <w:r w:rsidR="00DA2FAA" w:rsidRPr="00B413B2">
        <w:rPr>
          <w:rFonts w:ascii="Verdana" w:hAnsi="Verdana"/>
          <w:sz w:val="24"/>
          <w:szCs w:val="24"/>
          <w:lang w:val="fr-FR"/>
        </w:rPr>
        <w:t>s</w:t>
      </w:r>
      <w:r w:rsidRPr="00B413B2">
        <w:rPr>
          <w:rFonts w:ascii="Verdana" w:hAnsi="Verdana"/>
          <w:sz w:val="24"/>
          <w:szCs w:val="24"/>
          <w:lang w:val="fr-FR"/>
        </w:rPr>
        <w:t xml:space="preserve">. 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 </w:t>
      </w:r>
      <w:r w:rsidRPr="00B413B2">
        <w:rPr>
          <w:rFonts w:ascii="Verdana" w:hAnsi="Verdana"/>
          <w:sz w:val="24"/>
          <w:szCs w:val="24"/>
          <w:lang w:val="fr-FR"/>
        </w:rPr>
        <w:t xml:space="preserve">Fermeture des portes, déverrouillage des </w:t>
      </w:r>
      <w:r w:rsidR="00671903" w:rsidRPr="00B413B2">
        <w:rPr>
          <w:rFonts w:ascii="Verdana" w:hAnsi="Verdana"/>
          <w:sz w:val="24"/>
          <w:szCs w:val="24"/>
          <w:lang w:val="fr-FR"/>
        </w:rPr>
        <w:t>arrêt</w:t>
      </w:r>
      <w:r w:rsidRPr="00B413B2">
        <w:rPr>
          <w:rFonts w:ascii="Verdana" w:hAnsi="Verdana"/>
          <w:sz w:val="24"/>
          <w:szCs w:val="24"/>
          <w:lang w:val="fr-FR"/>
        </w:rPr>
        <w:t>s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 d’urgence et </w:t>
      </w:r>
      <w:r w:rsidRPr="00B413B2">
        <w:rPr>
          <w:rFonts w:ascii="Verdana" w:hAnsi="Verdana"/>
          <w:sz w:val="24"/>
          <w:szCs w:val="24"/>
          <w:lang w:val="fr-FR"/>
        </w:rPr>
        <w:t>fermeture</w:t>
      </w:r>
      <w:r w:rsidR="00671903" w:rsidRPr="00B413B2">
        <w:rPr>
          <w:rFonts w:ascii="Verdana" w:hAnsi="Verdana"/>
          <w:sz w:val="24"/>
          <w:szCs w:val="24"/>
          <w:lang w:val="fr-FR"/>
        </w:rPr>
        <w:t xml:space="preserve"> </w:t>
      </w:r>
      <w:r w:rsidRPr="00B413B2">
        <w:rPr>
          <w:rFonts w:ascii="Verdana" w:hAnsi="Verdana"/>
          <w:sz w:val="24"/>
          <w:szCs w:val="24"/>
          <w:lang w:val="fr-FR"/>
        </w:rPr>
        <w:t xml:space="preserve">du </w:t>
      </w:r>
      <w:r w:rsidR="00671903" w:rsidRPr="00B413B2">
        <w:rPr>
          <w:rFonts w:ascii="Verdana" w:hAnsi="Verdana"/>
          <w:sz w:val="24"/>
          <w:szCs w:val="24"/>
          <w:lang w:val="fr-FR"/>
        </w:rPr>
        <w:t>sectionneur principal</w:t>
      </w:r>
      <w:r w:rsidR="00DA2FAA" w:rsidRPr="00B413B2">
        <w:rPr>
          <w:rFonts w:ascii="Verdana" w:hAnsi="Verdana"/>
          <w:sz w:val="24"/>
          <w:szCs w:val="24"/>
          <w:lang w:val="fr-FR"/>
        </w:rPr>
        <w:t>,</w:t>
      </w:r>
      <w:r w:rsidRPr="00B413B2">
        <w:rPr>
          <w:rFonts w:ascii="Verdana" w:hAnsi="Verdana"/>
          <w:sz w:val="24"/>
          <w:szCs w:val="24"/>
          <w:lang w:val="fr-FR"/>
        </w:rPr>
        <w:t xml:space="preserve"> vérification enclenchement des disjoncteurs</w:t>
      </w:r>
      <w:r w:rsidR="00671903" w:rsidRPr="00B413B2">
        <w:rPr>
          <w:rFonts w:ascii="Verdana" w:hAnsi="Verdana"/>
          <w:sz w:val="24"/>
          <w:szCs w:val="24"/>
          <w:lang w:val="fr-FR"/>
        </w:rPr>
        <w:t>.</w:t>
      </w:r>
    </w:p>
    <w:p w:rsidR="00F84C98" w:rsidRDefault="00F84C98" w:rsidP="0067190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Appui sur  « marche PC » le voyant vert s’enclenche</w:t>
      </w:r>
      <w:r w:rsidRPr="00B413B2">
        <w:rPr>
          <w:rFonts w:ascii="Verdana" w:hAnsi="Verdana"/>
          <w:sz w:val="24"/>
          <w:szCs w:val="24"/>
          <w:lang w:val="fr-FR"/>
        </w:rPr>
        <w:br/>
        <w:t>Appui sur « marche PO » le voyant blanc pneumatique s’enclenche puis le voyant vert s’allume (il faut attendre un peu).</w:t>
      </w:r>
    </w:p>
    <w:p w:rsidR="000D2085" w:rsidRPr="00B413B2" w:rsidRDefault="000D2085" w:rsidP="00671903">
      <w:pPr>
        <w:rPr>
          <w:rFonts w:ascii="Verdana" w:hAnsi="Verdana"/>
          <w:sz w:val="24"/>
          <w:szCs w:val="24"/>
          <w:lang w:val="fr-FR"/>
        </w:rPr>
      </w:pPr>
      <w:bookmarkStart w:id="0" w:name="_GoBack"/>
      <w:bookmarkEnd w:id="0"/>
    </w:p>
    <w:p w:rsidR="00671903" w:rsidRPr="00B413B2" w:rsidRDefault="00671903" w:rsidP="00402C9F">
      <w:pPr>
        <w:pStyle w:val="Sous-titre"/>
        <w:rPr>
          <w:rFonts w:ascii="Verdana" w:hAnsi="Verdana"/>
          <w:b/>
          <w:lang w:val="fr-FR"/>
        </w:rPr>
      </w:pPr>
      <w:r w:rsidRPr="00B413B2">
        <w:rPr>
          <w:rFonts w:ascii="Verdana" w:hAnsi="Verdana"/>
          <w:b/>
          <w:lang w:val="fr-FR"/>
        </w:rPr>
        <w:t>Mode de marche du système</w:t>
      </w:r>
    </w:p>
    <w:p w:rsidR="00671903" w:rsidRPr="00B413B2" w:rsidRDefault="00671903" w:rsidP="0093582C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Il y a deux manière</w:t>
      </w:r>
      <w:r w:rsidR="00402C9F" w:rsidRPr="00B413B2">
        <w:rPr>
          <w:rFonts w:ascii="Verdana" w:hAnsi="Verdana"/>
          <w:sz w:val="24"/>
          <w:szCs w:val="24"/>
          <w:lang w:val="fr-FR"/>
        </w:rPr>
        <w:t>s</w:t>
      </w:r>
      <w:r w:rsidRPr="00B413B2">
        <w:rPr>
          <w:rFonts w:ascii="Verdana" w:hAnsi="Verdana"/>
          <w:sz w:val="24"/>
          <w:szCs w:val="24"/>
          <w:lang w:val="fr-FR"/>
        </w:rPr>
        <w:t xml:space="preserve"> de piloter </w:t>
      </w:r>
      <w:r w:rsidR="00402C9F" w:rsidRPr="00B413B2">
        <w:rPr>
          <w:rFonts w:ascii="Verdana" w:hAnsi="Verdana"/>
          <w:sz w:val="24"/>
          <w:szCs w:val="24"/>
          <w:lang w:val="fr-FR"/>
        </w:rPr>
        <w:t>les différents modes</w:t>
      </w:r>
      <w:r w:rsidRPr="00B413B2">
        <w:rPr>
          <w:rFonts w:ascii="Verdana" w:hAnsi="Verdana"/>
          <w:sz w:val="24"/>
          <w:szCs w:val="24"/>
          <w:lang w:val="fr-FR"/>
        </w:rPr>
        <w:t xml:space="preserve"> de marche :</w:t>
      </w:r>
    </w:p>
    <w:p w:rsidR="0074734B" w:rsidRPr="00B413B2" w:rsidRDefault="0074734B" w:rsidP="0093582C">
      <w:pPr>
        <w:rPr>
          <w:rFonts w:ascii="Verdana" w:hAnsi="Verdana"/>
          <w:b/>
          <w:sz w:val="24"/>
          <w:szCs w:val="24"/>
          <w:lang w:val="fr-FR"/>
        </w:rPr>
      </w:pPr>
      <w:r w:rsidRPr="00B413B2">
        <w:rPr>
          <w:rFonts w:ascii="Verdana" w:hAnsi="Verdana"/>
          <w:b/>
          <w:sz w:val="24"/>
          <w:szCs w:val="24"/>
          <w:lang w:val="fr-FR"/>
        </w:rPr>
        <w:t>Pupitre opérateur</w:t>
      </w:r>
      <w:r w:rsidR="0093582C" w:rsidRPr="00B413B2">
        <w:rPr>
          <w:rFonts w:ascii="Verdana" w:hAnsi="Verdana"/>
          <w:b/>
          <w:sz w:val="24"/>
          <w:szCs w:val="24"/>
          <w:lang w:val="fr-FR"/>
        </w:rPr>
        <w:t xml:space="preserve"> : </w:t>
      </w:r>
    </w:p>
    <w:p w:rsidR="0093582C" w:rsidRPr="00B413B2" w:rsidRDefault="00F84C98" w:rsidP="0093582C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S</w:t>
      </w:r>
      <w:r w:rsidR="0093582C" w:rsidRPr="00B413B2">
        <w:rPr>
          <w:rFonts w:ascii="Verdana" w:hAnsi="Verdana"/>
          <w:sz w:val="24"/>
          <w:szCs w:val="24"/>
          <w:lang w:val="fr-FR"/>
        </w:rPr>
        <w:t>électeur face avant auto/manu et « étape par étape »</w:t>
      </w:r>
    </w:p>
    <w:p w:rsidR="0093582C" w:rsidRPr="00B413B2" w:rsidRDefault="0093582C" w:rsidP="0093582C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lastRenderedPageBreak/>
        <w:t xml:space="preserve">Mode manuel : </w:t>
      </w:r>
      <w:r w:rsidR="00F84C98" w:rsidRPr="00B413B2">
        <w:rPr>
          <w:rFonts w:ascii="Verdana" w:hAnsi="Verdana"/>
          <w:sz w:val="24"/>
          <w:szCs w:val="24"/>
          <w:lang w:val="fr-FR"/>
        </w:rPr>
        <w:t xml:space="preserve">sélecteur sur « Manu » </w:t>
      </w:r>
      <w:r w:rsidRPr="00B413B2">
        <w:rPr>
          <w:rFonts w:ascii="Verdana" w:hAnsi="Verdana"/>
          <w:sz w:val="24"/>
          <w:szCs w:val="24"/>
          <w:lang w:val="fr-FR"/>
        </w:rPr>
        <w:t xml:space="preserve">chaque mouvement peut </w:t>
      </w:r>
      <w:r w:rsidR="00402C9F" w:rsidRPr="00B413B2">
        <w:rPr>
          <w:rFonts w:ascii="Verdana" w:hAnsi="Verdana"/>
          <w:sz w:val="24"/>
          <w:szCs w:val="24"/>
          <w:lang w:val="fr-FR"/>
        </w:rPr>
        <w:t>être</w:t>
      </w:r>
      <w:r w:rsidRPr="00B413B2">
        <w:rPr>
          <w:rFonts w:ascii="Verdana" w:hAnsi="Verdana"/>
          <w:sz w:val="24"/>
          <w:szCs w:val="24"/>
          <w:lang w:val="fr-FR"/>
        </w:rPr>
        <w:t xml:space="preserve"> piloté par le choix de son repère sur la roue codeuse et par la sélection de A+/A-</w:t>
      </w:r>
    </w:p>
    <w:p w:rsidR="00F84C98" w:rsidRPr="00B413B2" w:rsidRDefault="00F84C98" w:rsidP="0093582C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Mode </w:t>
      </w:r>
      <w:r w:rsidR="00DA2FAA" w:rsidRPr="00B413B2">
        <w:rPr>
          <w:rFonts w:ascii="Verdana" w:hAnsi="Verdana"/>
          <w:sz w:val="24"/>
          <w:szCs w:val="24"/>
          <w:lang w:val="fr-FR"/>
        </w:rPr>
        <w:t>É</w:t>
      </w:r>
      <w:r w:rsidRPr="00B413B2">
        <w:rPr>
          <w:rFonts w:ascii="Verdana" w:hAnsi="Verdana"/>
          <w:sz w:val="24"/>
          <w:szCs w:val="24"/>
          <w:lang w:val="fr-FR"/>
        </w:rPr>
        <w:t xml:space="preserve">tape par </w:t>
      </w:r>
      <w:r w:rsidR="00DA2FAA" w:rsidRPr="00B413B2">
        <w:rPr>
          <w:rFonts w:ascii="Verdana" w:hAnsi="Verdana"/>
          <w:sz w:val="24"/>
          <w:szCs w:val="24"/>
          <w:lang w:val="fr-FR"/>
        </w:rPr>
        <w:t>É</w:t>
      </w:r>
      <w:r w:rsidRPr="00B413B2">
        <w:rPr>
          <w:rFonts w:ascii="Verdana" w:hAnsi="Verdana"/>
          <w:sz w:val="24"/>
          <w:szCs w:val="24"/>
          <w:lang w:val="fr-FR"/>
        </w:rPr>
        <w:t>tape : sélecteur sur « Manu » et sélecteur sur E/E  le cycle de fonctionnement se décompose en opérations élémentaires la suivante est enclenchée par appui sur le BP </w:t>
      </w:r>
      <w:r w:rsidR="00DA2FAA" w:rsidRPr="00B413B2">
        <w:rPr>
          <w:rFonts w:ascii="Verdana" w:hAnsi="Verdana"/>
          <w:sz w:val="24"/>
          <w:szCs w:val="24"/>
          <w:lang w:val="fr-FR"/>
        </w:rPr>
        <w:t>«</w:t>
      </w:r>
      <w:r w:rsidRPr="00B413B2">
        <w:rPr>
          <w:rFonts w:ascii="Verdana" w:hAnsi="Verdana"/>
          <w:sz w:val="24"/>
          <w:szCs w:val="24"/>
          <w:lang w:val="fr-FR"/>
        </w:rPr>
        <w:t>+ »</w:t>
      </w:r>
    </w:p>
    <w:p w:rsidR="00C7230B" w:rsidRPr="00B413B2" w:rsidRDefault="0093582C" w:rsidP="00C7230B">
      <w:pPr>
        <w:pStyle w:val="Paragraphedeliste"/>
        <w:numPr>
          <w:ilvl w:val="0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Mode auto : sélecteur</w:t>
      </w:r>
      <w:r w:rsidR="00402C9F" w:rsidRPr="00B413B2">
        <w:rPr>
          <w:rFonts w:ascii="Verdana" w:hAnsi="Verdana"/>
          <w:sz w:val="24"/>
          <w:szCs w:val="24"/>
          <w:lang w:val="fr-FR"/>
        </w:rPr>
        <w:t xml:space="preserve"> sur « mode auto »</w:t>
      </w:r>
    </w:p>
    <w:p w:rsidR="00402C9F" w:rsidRPr="00B413B2" w:rsidRDefault="00402C9F" w:rsidP="00402C9F">
      <w:pPr>
        <w:pStyle w:val="Paragraphedeliste"/>
        <w:numPr>
          <w:ilvl w:val="3"/>
          <w:numId w:val="1"/>
        </w:num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Départ cycle</w:t>
      </w:r>
      <w:r w:rsidR="00F84C98" w:rsidRPr="00B413B2">
        <w:rPr>
          <w:rFonts w:ascii="Verdana" w:hAnsi="Verdana"/>
          <w:sz w:val="24"/>
          <w:szCs w:val="24"/>
          <w:lang w:val="fr-FR"/>
        </w:rPr>
        <w:t>: appui sur “DCY”</w:t>
      </w:r>
    </w:p>
    <w:p w:rsidR="00F84C98" w:rsidRPr="00B413B2" w:rsidRDefault="00F84C98" w:rsidP="00F84C98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Les galets sont amenés par le tapis jusqu’au </w:t>
      </w:r>
      <w:r w:rsidRPr="00B413B2">
        <w:rPr>
          <w:rFonts w:ascii="Verdana" w:hAnsi="Verdana"/>
          <w:b/>
          <w:sz w:val="24"/>
          <w:szCs w:val="24"/>
          <w:lang w:val="fr-FR"/>
        </w:rPr>
        <w:t>poste de chargement</w:t>
      </w:r>
      <w:r w:rsidRPr="00B413B2">
        <w:rPr>
          <w:rFonts w:ascii="Verdana" w:hAnsi="Verdana"/>
          <w:sz w:val="24"/>
          <w:szCs w:val="24"/>
          <w:lang w:val="fr-FR"/>
        </w:rPr>
        <w:t>.</w:t>
      </w:r>
    </w:p>
    <w:p w:rsidR="00F84C98" w:rsidRPr="00B413B2" w:rsidRDefault="00F84C98" w:rsidP="00F84C98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Un premier vérin isole le premier galet présent, un deuxième vérin pousse le galet vers le poste de contrôle.</w:t>
      </w:r>
    </w:p>
    <w:p w:rsidR="00C7230B" w:rsidRPr="00B413B2" w:rsidRDefault="00C7230B" w:rsidP="00F84C98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</w:p>
    <w:p w:rsidR="00C7230B" w:rsidRPr="00B413B2" w:rsidRDefault="00C7230B" w:rsidP="00F84C98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b/>
          <w:sz w:val="24"/>
          <w:szCs w:val="24"/>
          <w:lang w:val="fr-FR"/>
        </w:rPr>
        <w:t>Dans le poste de contrôle</w:t>
      </w:r>
      <w:r w:rsidRPr="00B413B2">
        <w:rPr>
          <w:rFonts w:ascii="Verdana" w:hAnsi="Verdana"/>
          <w:sz w:val="24"/>
          <w:szCs w:val="24"/>
          <w:lang w:val="fr-FR"/>
        </w:rPr>
        <w:t xml:space="preserve"> deux détecteurs de proximité inductifs réglés à des hauteurs différentes, et un détecteur capacitif vont donner l’information sur la matière du galet </w:t>
      </w:r>
    </w:p>
    <w:p w:rsidR="00C7230B" w:rsidRPr="00B413B2" w:rsidRDefault="00C7230B" w:rsidP="00F84C98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1 seul actif (ce sera le capacitif) le galet est en plastique ; </w:t>
      </w:r>
    </w:p>
    <w:p w:rsidR="00C7230B" w:rsidRPr="00B413B2" w:rsidRDefault="00C7230B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2 détecteurs actifs (capacitif et inductif proche) ce sera un galet en aluminium.</w:t>
      </w:r>
    </w:p>
    <w:p w:rsidR="00C7230B" w:rsidRPr="00B413B2" w:rsidRDefault="00C7230B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Les 3 détecteurs actifs le galet sera en Fer.</w:t>
      </w:r>
    </w:p>
    <w:p w:rsidR="00C7230B" w:rsidRPr="00B413B2" w:rsidRDefault="00C7230B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Un détecteur optique contrôle la présence du perçage ;</w:t>
      </w:r>
    </w:p>
    <w:p w:rsidR="00EE3833" w:rsidRPr="00B413B2" w:rsidRDefault="00C7230B" w:rsidP="00EE3833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Un capteur à résistance linéaire va mesurer la profondeur de la gorge avec l’aide d’un vérin</w:t>
      </w:r>
      <w:r w:rsidR="00EE3833" w:rsidRPr="00B413B2">
        <w:rPr>
          <w:rFonts w:ascii="Verdana" w:hAnsi="Verdana"/>
          <w:sz w:val="24"/>
          <w:szCs w:val="24"/>
          <w:lang w:val="fr-FR"/>
        </w:rPr>
        <w:t xml:space="preserve"> pneumatique.</w:t>
      </w:r>
    </w:p>
    <w:p w:rsidR="00EE3833" w:rsidRPr="00B413B2" w:rsidRDefault="00EE3833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Si la profondeur de la gorge n’est pas bonne</w:t>
      </w:r>
      <w:r w:rsidR="00DA2FAA" w:rsidRPr="00B413B2">
        <w:rPr>
          <w:rFonts w:ascii="Verdana" w:hAnsi="Verdana"/>
          <w:sz w:val="24"/>
          <w:szCs w:val="24"/>
          <w:lang w:val="fr-FR"/>
        </w:rPr>
        <w:t>,</w:t>
      </w:r>
      <w:r w:rsidRPr="00B413B2">
        <w:rPr>
          <w:rFonts w:ascii="Verdana" w:hAnsi="Verdana"/>
          <w:sz w:val="24"/>
          <w:szCs w:val="24"/>
          <w:lang w:val="fr-FR"/>
        </w:rPr>
        <w:t xml:space="preserve"> une trappe évacue le galet dans un bac à rebuts.</w:t>
      </w:r>
    </w:p>
    <w:p w:rsidR="00EE3833" w:rsidRPr="00B413B2" w:rsidRDefault="00EE3833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</w:p>
    <w:p w:rsidR="00EE3833" w:rsidRPr="00B413B2" w:rsidRDefault="00EE3833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Le </w:t>
      </w:r>
      <w:r w:rsidRPr="00B413B2">
        <w:rPr>
          <w:rFonts w:ascii="Verdana" w:hAnsi="Verdana"/>
          <w:b/>
          <w:sz w:val="24"/>
          <w:szCs w:val="24"/>
          <w:lang w:val="fr-FR"/>
        </w:rPr>
        <w:t xml:space="preserve">poste </w:t>
      </w:r>
      <w:r w:rsidRPr="00B413B2">
        <w:rPr>
          <w:rFonts w:ascii="Verdana" w:hAnsi="Verdana"/>
          <w:sz w:val="24"/>
          <w:szCs w:val="24"/>
          <w:lang w:val="fr-FR"/>
        </w:rPr>
        <w:t xml:space="preserve">suivant effectue le serrage puis le </w:t>
      </w:r>
      <w:r w:rsidRPr="00B413B2">
        <w:rPr>
          <w:rFonts w:ascii="Verdana" w:hAnsi="Verdana"/>
          <w:b/>
          <w:sz w:val="24"/>
          <w:szCs w:val="24"/>
          <w:lang w:val="fr-FR"/>
        </w:rPr>
        <w:t>perçage</w:t>
      </w:r>
      <w:r w:rsidRPr="00B413B2">
        <w:rPr>
          <w:rFonts w:ascii="Verdana" w:hAnsi="Verdana"/>
          <w:sz w:val="24"/>
          <w:szCs w:val="24"/>
          <w:lang w:val="fr-FR"/>
        </w:rPr>
        <w:t xml:space="preserve"> du galet qui </w:t>
      </w:r>
      <w:proofErr w:type="spellStart"/>
      <w:r w:rsidRPr="00B413B2">
        <w:rPr>
          <w:rFonts w:ascii="Verdana" w:hAnsi="Verdana"/>
          <w:sz w:val="24"/>
          <w:szCs w:val="24"/>
          <w:lang w:val="fr-FR"/>
        </w:rPr>
        <w:t>à</w:t>
      </w:r>
      <w:proofErr w:type="spellEnd"/>
      <w:r w:rsidRPr="00B413B2">
        <w:rPr>
          <w:rFonts w:ascii="Verdana" w:hAnsi="Verdana"/>
          <w:sz w:val="24"/>
          <w:szCs w:val="24"/>
          <w:lang w:val="fr-FR"/>
        </w:rPr>
        <w:t xml:space="preserve"> été contrôlé comme « non percé ». Une trappe évacue le galet vers le poste suivant.</w:t>
      </w:r>
    </w:p>
    <w:p w:rsidR="00EE3833" w:rsidRPr="00B413B2" w:rsidRDefault="00EE3833" w:rsidP="00C7230B">
      <w:pPr>
        <w:pStyle w:val="Paragraphedeliste"/>
        <w:ind w:left="2487"/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b/>
          <w:sz w:val="24"/>
          <w:szCs w:val="24"/>
          <w:lang w:val="fr-FR"/>
        </w:rPr>
        <w:t>Poste de tri :</w:t>
      </w:r>
      <w:r w:rsidRPr="00B413B2">
        <w:rPr>
          <w:rFonts w:ascii="Verdana" w:hAnsi="Verdana"/>
          <w:sz w:val="24"/>
          <w:szCs w:val="24"/>
          <w:lang w:val="fr-FR"/>
        </w:rPr>
        <w:t xml:space="preserve"> deux vérin</w:t>
      </w:r>
      <w:r w:rsidR="00DA2FAA" w:rsidRPr="00B413B2">
        <w:rPr>
          <w:rFonts w:ascii="Verdana" w:hAnsi="Verdana"/>
          <w:sz w:val="24"/>
          <w:szCs w:val="24"/>
          <w:lang w:val="fr-FR"/>
        </w:rPr>
        <w:t>s</w:t>
      </w:r>
      <w:r w:rsidRPr="00B413B2">
        <w:rPr>
          <w:rFonts w:ascii="Verdana" w:hAnsi="Verdana"/>
          <w:sz w:val="24"/>
          <w:szCs w:val="24"/>
          <w:lang w:val="fr-FR"/>
        </w:rPr>
        <w:t xml:space="preserve"> vont impos</w:t>
      </w:r>
      <w:r w:rsidR="00DA2FAA" w:rsidRPr="00B413B2">
        <w:rPr>
          <w:rFonts w:ascii="Verdana" w:hAnsi="Verdana"/>
          <w:sz w:val="24"/>
          <w:szCs w:val="24"/>
          <w:lang w:val="fr-FR"/>
        </w:rPr>
        <w:t>er</w:t>
      </w:r>
      <w:r w:rsidRPr="00B413B2">
        <w:rPr>
          <w:rFonts w:ascii="Verdana" w:hAnsi="Verdana"/>
          <w:sz w:val="24"/>
          <w:szCs w:val="24"/>
          <w:lang w:val="fr-FR"/>
        </w:rPr>
        <w:t xml:space="preserve"> au galet un chemin en direction des boites correspondantes aux trois matières.</w:t>
      </w:r>
    </w:p>
    <w:p w:rsidR="00C7230B" w:rsidRPr="00B413B2" w:rsidRDefault="00B413B2" w:rsidP="00C7230B">
      <w:pPr>
        <w:rPr>
          <w:rFonts w:ascii="Verdana" w:hAnsi="Verdana"/>
          <w:b/>
          <w:sz w:val="24"/>
          <w:szCs w:val="24"/>
          <w:lang w:val="fr-FR"/>
        </w:rPr>
      </w:pPr>
      <w:r w:rsidRPr="00B413B2">
        <w:rPr>
          <w:rFonts w:ascii="Verdana" w:hAnsi="Verdana"/>
          <w:b/>
          <w:sz w:val="24"/>
          <w:szCs w:val="24"/>
          <w:lang w:val="fr-FR"/>
        </w:rPr>
        <w:t xml:space="preserve">Pupitre </w:t>
      </w:r>
      <w:proofErr w:type="spellStart"/>
      <w:r w:rsidRPr="00B413B2">
        <w:rPr>
          <w:rFonts w:ascii="Verdana" w:hAnsi="Verdana"/>
          <w:b/>
          <w:sz w:val="24"/>
          <w:szCs w:val="24"/>
          <w:lang w:val="fr-FR"/>
        </w:rPr>
        <w:t>M</w:t>
      </w:r>
      <w:r>
        <w:rPr>
          <w:rFonts w:ascii="Verdana" w:hAnsi="Verdana"/>
          <w:b/>
          <w:sz w:val="24"/>
          <w:szCs w:val="24"/>
          <w:lang w:val="fr-FR"/>
        </w:rPr>
        <w:t>a</w:t>
      </w:r>
      <w:r w:rsidRPr="00B413B2">
        <w:rPr>
          <w:rFonts w:ascii="Verdana" w:hAnsi="Verdana"/>
          <w:b/>
          <w:sz w:val="24"/>
          <w:szCs w:val="24"/>
          <w:lang w:val="fr-FR"/>
        </w:rPr>
        <w:t>gélis</w:t>
      </w:r>
      <w:proofErr w:type="spellEnd"/>
      <w:r w:rsidRPr="00B413B2">
        <w:rPr>
          <w:rFonts w:ascii="Verdana" w:hAnsi="Verdana"/>
          <w:b/>
          <w:sz w:val="24"/>
          <w:szCs w:val="24"/>
          <w:lang w:val="fr-FR"/>
        </w:rPr>
        <w:t> :</w:t>
      </w:r>
    </w:p>
    <w:p w:rsidR="00402C9F" w:rsidRPr="00B413B2" w:rsidRDefault="00402C9F" w:rsidP="00C7230B">
      <w:pPr>
        <w:rPr>
          <w:rFonts w:ascii="Verdana" w:hAnsi="Verdana"/>
          <w:sz w:val="24"/>
          <w:szCs w:val="24"/>
          <w:lang w:val="fr-FR"/>
        </w:rPr>
      </w:pPr>
      <w:proofErr w:type="gramStart"/>
      <w:r w:rsidRPr="00B413B2">
        <w:rPr>
          <w:rFonts w:ascii="Verdana" w:hAnsi="Verdana"/>
          <w:sz w:val="24"/>
          <w:szCs w:val="24"/>
          <w:lang w:val="fr-FR"/>
        </w:rPr>
        <w:t>mode</w:t>
      </w:r>
      <w:proofErr w:type="gramEnd"/>
      <w:r w:rsidRPr="00B413B2">
        <w:rPr>
          <w:rFonts w:ascii="Verdana" w:hAnsi="Verdana"/>
          <w:sz w:val="24"/>
          <w:szCs w:val="24"/>
          <w:lang w:val="fr-FR"/>
        </w:rPr>
        <w:t xml:space="preserve"> de marche sélecteur </w:t>
      </w:r>
      <w:proofErr w:type="spellStart"/>
      <w:r w:rsidR="00EE3833" w:rsidRPr="00B413B2">
        <w:rPr>
          <w:rFonts w:ascii="Verdana" w:hAnsi="Verdana"/>
          <w:sz w:val="24"/>
          <w:szCs w:val="24"/>
          <w:lang w:val="fr-FR"/>
        </w:rPr>
        <w:t>M</w:t>
      </w:r>
      <w:r w:rsidRPr="00B413B2">
        <w:rPr>
          <w:rFonts w:ascii="Verdana" w:hAnsi="Verdana"/>
          <w:sz w:val="24"/>
          <w:szCs w:val="24"/>
          <w:lang w:val="fr-FR"/>
        </w:rPr>
        <w:t>agelis</w:t>
      </w:r>
      <w:proofErr w:type="spellEnd"/>
      <w:r w:rsidRPr="00B413B2">
        <w:rPr>
          <w:rFonts w:ascii="Verdana" w:hAnsi="Verdana"/>
          <w:sz w:val="24"/>
          <w:szCs w:val="24"/>
          <w:lang w:val="fr-FR"/>
        </w:rPr>
        <w:t xml:space="preserve"> sur « 1 »</w:t>
      </w:r>
    </w:p>
    <w:p w:rsidR="00402C9F" w:rsidRPr="00B413B2" w:rsidRDefault="00402C9F" w:rsidP="00402C9F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lastRenderedPageBreak/>
        <w:t xml:space="preserve">Choix mode sur le pupitre opérateur, opérateur </w:t>
      </w:r>
      <w:proofErr w:type="spellStart"/>
      <w:r w:rsidR="00EE3833" w:rsidRPr="00B413B2">
        <w:rPr>
          <w:rFonts w:ascii="Verdana" w:hAnsi="Verdana"/>
          <w:sz w:val="24"/>
          <w:szCs w:val="24"/>
          <w:lang w:val="fr-FR"/>
        </w:rPr>
        <w:t>M</w:t>
      </w:r>
      <w:r w:rsidRPr="00B413B2">
        <w:rPr>
          <w:rFonts w:ascii="Verdana" w:hAnsi="Verdana"/>
          <w:sz w:val="24"/>
          <w:szCs w:val="24"/>
          <w:lang w:val="fr-FR"/>
        </w:rPr>
        <w:t>agelis</w:t>
      </w:r>
      <w:proofErr w:type="spellEnd"/>
      <w:r w:rsidRPr="00B413B2">
        <w:rPr>
          <w:rFonts w:ascii="Verdana" w:hAnsi="Verdana"/>
          <w:sz w:val="24"/>
          <w:szCs w:val="24"/>
          <w:lang w:val="fr-FR"/>
        </w:rPr>
        <w:t xml:space="preserve"> </w:t>
      </w:r>
      <w:proofErr w:type="gramStart"/>
      <w:r w:rsidRPr="00B413B2">
        <w:rPr>
          <w:rFonts w:ascii="Verdana" w:hAnsi="Verdana"/>
          <w:sz w:val="24"/>
          <w:szCs w:val="24"/>
          <w:lang w:val="fr-FR"/>
        </w:rPr>
        <w:t>a</w:t>
      </w:r>
      <w:proofErr w:type="gramEnd"/>
      <w:r w:rsidRPr="00B413B2">
        <w:rPr>
          <w:rFonts w:ascii="Verdana" w:hAnsi="Verdana"/>
          <w:sz w:val="24"/>
          <w:szCs w:val="24"/>
          <w:lang w:val="fr-FR"/>
        </w:rPr>
        <w:t xml:space="preserve"> l’aide de flèche directionnel</w:t>
      </w:r>
      <w:r w:rsidR="00DA2FAA" w:rsidRPr="00B413B2">
        <w:rPr>
          <w:rFonts w:ascii="Verdana" w:hAnsi="Verdana"/>
          <w:sz w:val="24"/>
          <w:szCs w:val="24"/>
          <w:lang w:val="fr-FR"/>
        </w:rPr>
        <w:t>le</w:t>
      </w:r>
      <w:r w:rsidRPr="00B413B2">
        <w:rPr>
          <w:rFonts w:ascii="Verdana" w:hAnsi="Verdana"/>
          <w:sz w:val="24"/>
          <w:szCs w:val="24"/>
          <w:lang w:val="fr-FR"/>
        </w:rPr>
        <w:t>.</w:t>
      </w:r>
    </w:p>
    <w:p w:rsidR="00EE3833" w:rsidRPr="00B413B2" w:rsidRDefault="00402C9F" w:rsidP="00402C9F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Avec le pupitre</w:t>
      </w:r>
      <w:r w:rsidR="00EE3833" w:rsidRPr="00B413B2">
        <w:rPr>
          <w:rFonts w:ascii="Verdana" w:hAnsi="Verdana"/>
          <w:sz w:val="24"/>
          <w:szCs w:val="24"/>
          <w:lang w:val="fr-FR"/>
        </w:rPr>
        <w:t xml:space="preserve"> </w:t>
      </w:r>
      <w:proofErr w:type="spellStart"/>
      <w:r w:rsidR="00EE3833" w:rsidRPr="00B413B2">
        <w:rPr>
          <w:rFonts w:ascii="Verdana" w:hAnsi="Verdana"/>
          <w:sz w:val="24"/>
          <w:szCs w:val="24"/>
          <w:lang w:val="fr-FR"/>
        </w:rPr>
        <w:t>Magelis</w:t>
      </w:r>
      <w:proofErr w:type="spellEnd"/>
      <w:r w:rsidR="00DA2FAA" w:rsidRPr="00B413B2">
        <w:rPr>
          <w:rFonts w:ascii="Verdana" w:hAnsi="Verdana"/>
          <w:sz w:val="24"/>
          <w:szCs w:val="24"/>
          <w:lang w:val="fr-FR"/>
        </w:rPr>
        <w:t>,</w:t>
      </w:r>
      <w:r w:rsidRPr="00B413B2">
        <w:rPr>
          <w:rFonts w:ascii="Verdana" w:hAnsi="Verdana"/>
          <w:sz w:val="24"/>
          <w:szCs w:val="24"/>
          <w:lang w:val="fr-FR"/>
        </w:rPr>
        <w:t xml:space="preserve"> on peut</w:t>
      </w:r>
      <w:r w:rsidR="00EE3833" w:rsidRPr="00B413B2">
        <w:rPr>
          <w:rFonts w:ascii="Verdana" w:hAnsi="Verdana"/>
          <w:sz w:val="24"/>
          <w:szCs w:val="24"/>
          <w:lang w:val="fr-FR"/>
        </w:rPr>
        <w:t xml:space="preserve"> piloter les trois modes de marches précédents. </w:t>
      </w:r>
    </w:p>
    <w:p w:rsidR="00402C9F" w:rsidRPr="00B413B2" w:rsidRDefault="00EE3833" w:rsidP="00402C9F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On peut aussi</w:t>
      </w:r>
      <w:r w:rsidR="00402C9F" w:rsidRPr="00B413B2">
        <w:rPr>
          <w:rFonts w:ascii="Verdana" w:hAnsi="Verdana"/>
          <w:sz w:val="24"/>
          <w:szCs w:val="24"/>
          <w:lang w:val="fr-FR"/>
        </w:rPr>
        <w:t xml:space="preserve"> entrer différents paramètres :</w:t>
      </w:r>
    </w:p>
    <w:p w:rsidR="00402C9F" w:rsidRPr="00B413B2" w:rsidRDefault="00402C9F" w:rsidP="00402C9F">
      <w:pPr>
        <w:pStyle w:val="Paragraphedeliste"/>
        <w:numPr>
          <w:ilvl w:val="0"/>
          <w:numId w:val="1"/>
        </w:numPr>
        <w:ind w:left="360"/>
        <w:rPr>
          <w:rFonts w:ascii="Verdana" w:hAnsi="Verdana"/>
          <w:sz w:val="24"/>
          <w:szCs w:val="24"/>
        </w:rPr>
      </w:pPr>
      <w:r w:rsidRPr="00B413B2">
        <w:rPr>
          <w:rFonts w:ascii="Verdana" w:hAnsi="Verdana"/>
          <w:sz w:val="24"/>
          <w:szCs w:val="24"/>
        </w:rPr>
        <w:t xml:space="preserve">Date </w:t>
      </w:r>
      <w:proofErr w:type="spellStart"/>
      <w:r w:rsidRPr="00B413B2">
        <w:rPr>
          <w:rFonts w:ascii="Verdana" w:hAnsi="Verdana"/>
          <w:sz w:val="24"/>
          <w:szCs w:val="24"/>
        </w:rPr>
        <w:t>heure</w:t>
      </w:r>
      <w:proofErr w:type="spellEnd"/>
      <w:r w:rsidRPr="00B413B2">
        <w:rPr>
          <w:rFonts w:ascii="Verdana" w:hAnsi="Verdana"/>
          <w:sz w:val="24"/>
          <w:szCs w:val="24"/>
        </w:rPr>
        <w:t xml:space="preserve"> </w:t>
      </w:r>
      <w:proofErr w:type="spellStart"/>
      <w:r w:rsidRPr="00B413B2">
        <w:rPr>
          <w:rFonts w:ascii="Verdana" w:hAnsi="Verdana"/>
          <w:sz w:val="24"/>
          <w:szCs w:val="24"/>
        </w:rPr>
        <w:t>système</w:t>
      </w:r>
      <w:proofErr w:type="spellEnd"/>
      <w:r w:rsidR="00DA2FAA" w:rsidRPr="00B413B2">
        <w:rPr>
          <w:rFonts w:ascii="Verdana" w:hAnsi="Verdana"/>
          <w:sz w:val="24"/>
          <w:szCs w:val="24"/>
        </w:rPr>
        <w:t>,</w:t>
      </w:r>
      <w:r w:rsidRPr="00B413B2">
        <w:rPr>
          <w:rFonts w:ascii="Verdana" w:hAnsi="Verdana"/>
          <w:sz w:val="24"/>
          <w:szCs w:val="24"/>
        </w:rPr>
        <w:t xml:space="preserve"> etc. </w:t>
      </w:r>
    </w:p>
    <w:p w:rsidR="00EE3833" w:rsidRPr="00B413B2" w:rsidRDefault="00EE3833" w:rsidP="00402C9F">
      <w:pPr>
        <w:pStyle w:val="Paragraphedeliste"/>
        <w:numPr>
          <w:ilvl w:val="0"/>
          <w:numId w:val="1"/>
        </w:numPr>
        <w:ind w:left="360"/>
        <w:rPr>
          <w:rFonts w:ascii="Verdana" w:hAnsi="Verdana"/>
          <w:sz w:val="24"/>
          <w:szCs w:val="24"/>
        </w:rPr>
      </w:pPr>
      <w:proofErr w:type="spellStart"/>
      <w:r w:rsidRPr="00B413B2">
        <w:rPr>
          <w:rFonts w:ascii="Verdana" w:hAnsi="Verdana"/>
          <w:sz w:val="24"/>
          <w:szCs w:val="24"/>
        </w:rPr>
        <w:t>Réinitialiser</w:t>
      </w:r>
      <w:proofErr w:type="spellEnd"/>
      <w:r w:rsidRPr="00B413B2">
        <w:rPr>
          <w:rFonts w:ascii="Verdana" w:hAnsi="Verdana"/>
          <w:sz w:val="24"/>
          <w:szCs w:val="24"/>
        </w:rPr>
        <w:t xml:space="preserve"> le </w:t>
      </w:r>
      <w:proofErr w:type="spellStart"/>
      <w:r w:rsidRPr="00B413B2">
        <w:rPr>
          <w:rFonts w:ascii="Verdana" w:hAnsi="Verdana"/>
          <w:sz w:val="24"/>
          <w:szCs w:val="24"/>
        </w:rPr>
        <w:t>système</w:t>
      </w:r>
      <w:proofErr w:type="spellEnd"/>
    </w:p>
    <w:p w:rsidR="00EE3833" w:rsidRPr="00B413B2" w:rsidRDefault="00EE3833" w:rsidP="00402C9F">
      <w:pPr>
        <w:pStyle w:val="Paragraphedeliste"/>
        <w:numPr>
          <w:ilvl w:val="0"/>
          <w:numId w:val="1"/>
        </w:numPr>
        <w:ind w:left="360"/>
        <w:rPr>
          <w:rFonts w:ascii="Verdana" w:hAnsi="Verdana"/>
          <w:sz w:val="24"/>
          <w:szCs w:val="24"/>
        </w:rPr>
      </w:pPr>
      <w:proofErr w:type="spellStart"/>
      <w:r w:rsidRPr="00B413B2">
        <w:rPr>
          <w:rFonts w:ascii="Verdana" w:hAnsi="Verdana"/>
          <w:sz w:val="24"/>
          <w:szCs w:val="24"/>
        </w:rPr>
        <w:t>Profondeur</w:t>
      </w:r>
      <w:proofErr w:type="spellEnd"/>
      <w:r w:rsidRPr="00B413B2">
        <w:rPr>
          <w:rFonts w:ascii="Verdana" w:hAnsi="Verdana"/>
          <w:sz w:val="24"/>
          <w:szCs w:val="24"/>
        </w:rPr>
        <w:t xml:space="preserve"> de gorge</w:t>
      </w:r>
    </w:p>
    <w:p w:rsidR="00EE3833" w:rsidRPr="00B413B2" w:rsidRDefault="00EE3833" w:rsidP="00EE3833">
      <w:pPr>
        <w:rPr>
          <w:rFonts w:ascii="Verdana" w:hAnsi="Verdana"/>
          <w:b/>
          <w:sz w:val="28"/>
          <w:szCs w:val="28"/>
          <w:lang w:val="fr-FR"/>
        </w:rPr>
      </w:pPr>
      <w:proofErr w:type="spellStart"/>
      <w:r w:rsidRPr="00B413B2">
        <w:rPr>
          <w:rFonts w:ascii="Verdana" w:hAnsi="Verdana"/>
          <w:b/>
          <w:sz w:val="28"/>
          <w:szCs w:val="28"/>
          <w:lang w:val="fr-FR"/>
        </w:rPr>
        <w:t>M</w:t>
      </w:r>
      <w:r w:rsidR="0077366A" w:rsidRPr="00B413B2">
        <w:rPr>
          <w:rFonts w:ascii="Verdana" w:hAnsi="Verdana"/>
          <w:b/>
          <w:sz w:val="28"/>
          <w:szCs w:val="28"/>
          <w:lang w:val="fr-FR"/>
        </w:rPr>
        <w:t>ateriel</w:t>
      </w:r>
      <w:proofErr w:type="spellEnd"/>
      <w:r w:rsidR="000D2085">
        <w:rPr>
          <w:rFonts w:ascii="Verdana" w:hAnsi="Verdana"/>
          <w:b/>
          <w:sz w:val="28"/>
          <w:szCs w:val="28"/>
          <w:lang w:val="fr-FR"/>
        </w:rPr>
        <w:t xml:space="preserve"> </w:t>
      </w:r>
      <w:r w:rsidR="0077366A" w:rsidRPr="00B413B2">
        <w:rPr>
          <w:rFonts w:ascii="Verdana" w:hAnsi="Verdana"/>
          <w:b/>
          <w:sz w:val="28"/>
          <w:szCs w:val="28"/>
          <w:lang w:val="fr-FR"/>
        </w:rPr>
        <w:t xml:space="preserve"> mis en </w:t>
      </w:r>
      <w:proofErr w:type="spellStart"/>
      <w:r w:rsidR="0077366A" w:rsidRPr="00B413B2">
        <w:rPr>
          <w:rFonts w:ascii="Verdana" w:hAnsi="Verdana"/>
          <w:b/>
          <w:sz w:val="28"/>
          <w:szCs w:val="28"/>
          <w:lang w:val="fr-FR"/>
        </w:rPr>
        <w:t>oeuvre</w:t>
      </w:r>
      <w:proofErr w:type="spellEnd"/>
      <w:r w:rsidR="00DA2FAA" w:rsidRPr="00B413B2">
        <w:rPr>
          <w:rFonts w:ascii="Verdana" w:hAnsi="Verdana"/>
          <w:b/>
          <w:sz w:val="28"/>
          <w:szCs w:val="28"/>
          <w:lang w:val="fr-FR"/>
        </w:rPr>
        <w:t>:</w:t>
      </w:r>
    </w:p>
    <w:p w:rsidR="00DA2FAA" w:rsidRPr="00B413B2" w:rsidRDefault="00DA2FAA" w:rsidP="00EE383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Moteur Perçage avec variateur de vitesse, Moteur de tapis (asynchrones)</w:t>
      </w:r>
    </w:p>
    <w:p w:rsidR="00DA2FAA" w:rsidRPr="00B413B2" w:rsidRDefault="00DA2FAA" w:rsidP="00EE383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Vérins pneumatiques</w:t>
      </w:r>
    </w:p>
    <w:p w:rsidR="00DA2FAA" w:rsidRPr="00B413B2" w:rsidRDefault="00DA2FAA" w:rsidP="00EE383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>Capteurs de proximité inductifs, capacitif, photoélectriques, résistance linéaire</w:t>
      </w:r>
      <w:r w:rsidR="00B413B2" w:rsidRPr="00B413B2">
        <w:rPr>
          <w:rFonts w:ascii="Verdana" w:hAnsi="Verdana"/>
          <w:sz w:val="24"/>
          <w:szCs w:val="24"/>
          <w:lang w:val="fr-FR"/>
        </w:rPr>
        <w:t xml:space="preserve"> </w:t>
      </w:r>
      <w:r w:rsidRPr="00B413B2">
        <w:rPr>
          <w:rFonts w:ascii="Verdana" w:hAnsi="Verdana"/>
          <w:sz w:val="24"/>
          <w:szCs w:val="24"/>
          <w:lang w:val="fr-FR"/>
        </w:rPr>
        <w:t>(mesure de profondeur de gorge).</w:t>
      </w:r>
    </w:p>
    <w:p w:rsidR="00DA2FAA" w:rsidRPr="00B413B2" w:rsidRDefault="00DA2FAA" w:rsidP="00EE383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API : automate programmable </w:t>
      </w:r>
      <w:r w:rsidR="00B413B2" w:rsidRPr="00B413B2">
        <w:rPr>
          <w:rFonts w:ascii="Verdana" w:hAnsi="Verdana"/>
          <w:sz w:val="24"/>
          <w:szCs w:val="24"/>
          <w:lang w:val="fr-FR"/>
        </w:rPr>
        <w:t>industriel, relais de sécurité</w:t>
      </w:r>
      <w:r w:rsidRPr="00B413B2">
        <w:rPr>
          <w:rFonts w:ascii="Verdana" w:hAnsi="Verdana"/>
          <w:sz w:val="24"/>
          <w:szCs w:val="24"/>
          <w:lang w:val="fr-FR"/>
        </w:rPr>
        <w:t>.</w:t>
      </w:r>
    </w:p>
    <w:p w:rsidR="00DA2FAA" w:rsidRPr="00B413B2" w:rsidRDefault="00DA2FAA" w:rsidP="00EE3833">
      <w:pPr>
        <w:rPr>
          <w:rFonts w:ascii="Verdana" w:hAnsi="Verdana"/>
          <w:sz w:val="24"/>
          <w:szCs w:val="24"/>
          <w:lang w:val="fr-FR"/>
        </w:rPr>
      </w:pPr>
      <w:r w:rsidRPr="00B413B2">
        <w:rPr>
          <w:rFonts w:ascii="Verdana" w:hAnsi="Verdana"/>
          <w:sz w:val="24"/>
          <w:szCs w:val="24"/>
          <w:lang w:val="fr-FR"/>
        </w:rPr>
        <w:t xml:space="preserve">….. </w:t>
      </w:r>
    </w:p>
    <w:sectPr w:rsidR="00DA2FAA" w:rsidRPr="00B413B2" w:rsidSect="00FA03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548" w:rsidRDefault="00542548" w:rsidP="00DA2FAA">
      <w:pPr>
        <w:spacing w:after="0" w:line="240" w:lineRule="auto"/>
      </w:pPr>
      <w:r>
        <w:separator/>
      </w:r>
    </w:p>
  </w:endnote>
  <w:endnote w:type="continuationSeparator" w:id="0">
    <w:p w:rsidR="00542548" w:rsidRDefault="00542548" w:rsidP="00DA2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548" w:rsidRDefault="00542548" w:rsidP="00DA2FAA">
      <w:pPr>
        <w:spacing w:after="0" w:line="240" w:lineRule="auto"/>
      </w:pPr>
      <w:r>
        <w:separator/>
      </w:r>
    </w:p>
  </w:footnote>
  <w:footnote w:type="continuationSeparator" w:id="0">
    <w:p w:rsidR="00542548" w:rsidRDefault="00542548" w:rsidP="00DA2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FAA" w:rsidRDefault="00DA2FA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F44D5"/>
    <w:multiLevelType w:val="hybridMultilevel"/>
    <w:tmpl w:val="BABA069A"/>
    <w:lvl w:ilvl="0" w:tplc="41909E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A3"/>
    <w:rsid w:val="00007E9F"/>
    <w:rsid w:val="000D2085"/>
    <w:rsid w:val="001A38B8"/>
    <w:rsid w:val="00245380"/>
    <w:rsid w:val="00402C9F"/>
    <w:rsid w:val="00542548"/>
    <w:rsid w:val="00671903"/>
    <w:rsid w:val="0074734B"/>
    <w:rsid w:val="0077366A"/>
    <w:rsid w:val="0093582C"/>
    <w:rsid w:val="00A74D3F"/>
    <w:rsid w:val="00B413B2"/>
    <w:rsid w:val="00B7471F"/>
    <w:rsid w:val="00B855A3"/>
    <w:rsid w:val="00C7230B"/>
    <w:rsid w:val="00DA2FAA"/>
    <w:rsid w:val="00DD1510"/>
    <w:rsid w:val="00EE3833"/>
    <w:rsid w:val="00F84C98"/>
    <w:rsid w:val="00F9539C"/>
    <w:rsid w:val="00FA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C9F"/>
  </w:style>
  <w:style w:type="paragraph" w:styleId="Titre1">
    <w:name w:val="heading 1"/>
    <w:basedOn w:val="Normal"/>
    <w:next w:val="Normal"/>
    <w:link w:val="Titre1Car"/>
    <w:uiPriority w:val="9"/>
    <w:qFormat/>
    <w:rsid w:val="00402C9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C9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C9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C9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C9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C9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C9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C9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C9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2C9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02C9F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402C9F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402C9F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402C9F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402C9F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402C9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402C9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402C9F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02C9F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02C9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02C9F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C9F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C9F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402C9F"/>
    <w:rPr>
      <w:b/>
      <w:bCs/>
    </w:rPr>
  </w:style>
  <w:style w:type="character" w:styleId="Accentuation">
    <w:name w:val="Emphasis"/>
    <w:uiPriority w:val="20"/>
    <w:qFormat/>
    <w:rsid w:val="00402C9F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402C9F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402C9F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402C9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C9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C9F"/>
    <w:rPr>
      <w:i/>
      <w:iCs/>
    </w:rPr>
  </w:style>
  <w:style w:type="character" w:styleId="Emphaseple">
    <w:name w:val="Subtle Emphasis"/>
    <w:uiPriority w:val="19"/>
    <w:qFormat/>
    <w:rsid w:val="00402C9F"/>
    <w:rPr>
      <w:i/>
      <w:iCs/>
    </w:rPr>
  </w:style>
  <w:style w:type="character" w:styleId="Emphaseintense">
    <w:name w:val="Intense Emphasis"/>
    <w:uiPriority w:val="21"/>
    <w:qFormat/>
    <w:rsid w:val="00402C9F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402C9F"/>
    <w:rPr>
      <w:smallCaps/>
    </w:rPr>
  </w:style>
  <w:style w:type="character" w:styleId="Rfrenceintense">
    <w:name w:val="Intense Reference"/>
    <w:uiPriority w:val="32"/>
    <w:qFormat/>
    <w:rsid w:val="00402C9F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402C9F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2C9F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DA2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2FAA"/>
  </w:style>
  <w:style w:type="paragraph" w:styleId="Pieddepage">
    <w:name w:val="footer"/>
    <w:basedOn w:val="Normal"/>
    <w:link w:val="PieddepageCar"/>
    <w:uiPriority w:val="99"/>
    <w:unhideWhenUsed/>
    <w:rsid w:val="00DA2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2FAA"/>
  </w:style>
  <w:style w:type="paragraph" w:styleId="Textedebulles">
    <w:name w:val="Balloon Text"/>
    <w:basedOn w:val="Normal"/>
    <w:link w:val="TextedebullesCar"/>
    <w:uiPriority w:val="99"/>
    <w:semiHidden/>
    <w:unhideWhenUsed/>
    <w:rsid w:val="000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7E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C9F"/>
  </w:style>
  <w:style w:type="paragraph" w:styleId="Titre1">
    <w:name w:val="heading 1"/>
    <w:basedOn w:val="Normal"/>
    <w:next w:val="Normal"/>
    <w:link w:val="Titre1Car"/>
    <w:uiPriority w:val="9"/>
    <w:qFormat/>
    <w:rsid w:val="00402C9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C9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C9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C9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C9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C9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C9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C9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C9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2C9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02C9F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402C9F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402C9F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402C9F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402C9F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402C9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itre7Car">
    <w:name w:val="Titre 7 Car"/>
    <w:basedOn w:val="Policepardfaut"/>
    <w:link w:val="Titre7"/>
    <w:uiPriority w:val="9"/>
    <w:semiHidden/>
    <w:rsid w:val="00402C9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402C9F"/>
    <w:rPr>
      <w:b/>
      <w:bCs/>
      <w:color w:val="7F7F7F" w:themeColor="text1" w:themeTint="80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02C9F"/>
    <w:rPr>
      <w:b/>
      <w:bCs/>
      <w:i/>
      <w:iCs/>
      <w:color w:val="7F7F7F" w:themeColor="text1" w:themeTint="8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402C9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02C9F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C9F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C9F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402C9F"/>
    <w:rPr>
      <w:b/>
      <w:bCs/>
    </w:rPr>
  </w:style>
  <w:style w:type="character" w:styleId="Accentuation">
    <w:name w:val="Emphasis"/>
    <w:uiPriority w:val="20"/>
    <w:qFormat/>
    <w:rsid w:val="00402C9F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402C9F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402C9F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402C9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C9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C9F"/>
    <w:rPr>
      <w:i/>
      <w:iCs/>
    </w:rPr>
  </w:style>
  <w:style w:type="character" w:styleId="Emphaseple">
    <w:name w:val="Subtle Emphasis"/>
    <w:uiPriority w:val="19"/>
    <w:qFormat/>
    <w:rsid w:val="00402C9F"/>
    <w:rPr>
      <w:i/>
      <w:iCs/>
    </w:rPr>
  </w:style>
  <w:style w:type="character" w:styleId="Emphaseintense">
    <w:name w:val="Intense Emphasis"/>
    <w:uiPriority w:val="21"/>
    <w:qFormat/>
    <w:rsid w:val="00402C9F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402C9F"/>
    <w:rPr>
      <w:smallCaps/>
    </w:rPr>
  </w:style>
  <w:style w:type="character" w:styleId="Rfrenceintense">
    <w:name w:val="Intense Reference"/>
    <w:uiPriority w:val="32"/>
    <w:qFormat/>
    <w:rsid w:val="00402C9F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402C9F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02C9F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DA2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2FAA"/>
  </w:style>
  <w:style w:type="paragraph" w:styleId="Pieddepage">
    <w:name w:val="footer"/>
    <w:basedOn w:val="Normal"/>
    <w:link w:val="PieddepageCar"/>
    <w:uiPriority w:val="99"/>
    <w:unhideWhenUsed/>
    <w:rsid w:val="00DA2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2FAA"/>
  </w:style>
  <w:style w:type="paragraph" w:styleId="Textedebulles">
    <w:name w:val="Balloon Text"/>
    <w:basedOn w:val="Normal"/>
    <w:link w:val="TextedebullesCar"/>
    <w:uiPriority w:val="99"/>
    <w:semiHidden/>
    <w:unhideWhenUsed/>
    <w:rsid w:val="000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7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xp</dc:creator>
  <cp:lastModifiedBy>Philippe Dutour</cp:lastModifiedBy>
  <cp:revision>4</cp:revision>
  <cp:lastPrinted>2014-10-01T13:59:00Z</cp:lastPrinted>
  <dcterms:created xsi:type="dcterms:W3CDTF">2014-10-01T13:59:00Z</dcterms:created>
  <dcterms:modified xsi:type="dcterms:W3CDTF">2014-10-01T13:59:00Z</dcterms:modified>
</cp:coreProperties>
</file>